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6028"/>
      </w:tblGrid>
      <w:tr w:rsidR="00677916">
        <w:trPr>
          <w:trHeight w:val="684"/>
        </w:trPr>
        <w:tc>
          <w:tcPr>
            <w:tcW w:w="3579" w:type="dxa"/>
          </w:tcPr>
          <w:p w:rsidR="00677916" w:rsidRDefault="00C2640E">
            <w:pPr>
              <w:pStyle w:val="TableParagraph"/>
              <w:spacing w:line="290" w:lineRule="exact"/>
              <w:ind w:left="121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40736" behindDoc="1" locked="0" layoutInCell="1" allowOverlap="1">
                      <wp:simplePos x="0" y="0"/>
                      <wp:positionH relativeFrom="column">
                        <wp:posOffset>628853</wp:posOffset>
                      </wp:positionH>
                      <wp:positionV relativeFrom="paragraph">
                        <wp:posOffset>289956</wp:posOffset>
                      </wp:positionV>
                      <wp:extent cx="89535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0" cy="9525"/>
                                <a:chOff x="0" y="0"/>
                                <a:chExt cx="89535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895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>
                                      <a:moveTo>
                                        <a:pt x="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27642" id="Group 1" o:spid="_x0000_s1026" style="position:absolute;margin-left:49.5pt;margin-top:22.85pt;width:70.5pt;height:.75pt;z-index:-15775744;mso-wrap-distance-left:0;mso-wrap-distance-right:0" coordsize="89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">
                      <v:shape id="Graphic 2" o:spid="_x0000_s1027" style="position:absolute;top:45;width:8953;height:13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" path="m,l89535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 xml:space="preserve"> TẢI</w:t>
            </w:r>
          </w:p>
        </w:tc>
        <w:tc>
          <w:tcPr>
            <w:tcW w:w="6028" w:type="dxa"/>
          </w:tcPr>
          <w:p w:rsidR="00677916" w:rsidRDefault="00C2640E">
            <w:pPr>
              <w:pStyle w:val="TableParagraph"/>
              <w:spacing w:line="311" w:lineRule="exact"/>
              <w:ind w:left="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HÒA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:rsidR="00677916" w:rsidRDefault="00C2640E">
            <w:pPr>
              <w:pStyle w:val="TableParagraph"/>
              <w:spacing w:before="2"/>
              <w:ind w:lef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 w:rsidR="00677916">
        <w:trPr>
          <w:trHeight w:val="589"/>
        </w:trPr>
        <w:tc>
          <w:tcPr>
            <w:tcW w:w="3579" w:type="dxa"/>
          </w:tcPr>
          <w:p w:rsidR="00677916" w:rsidRDefault="00C2640E">
            <w:pPr>
              <w:pStyle w:val="TableParagraph"/>
              <w:tabs>
                <w:tab w:val="left" w:pos="629"/>
                <w:tab w:val="left" w:pos="1192"/>
              </w:tabs>
              <w:spacing w:before="265"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Số:</w:t>
            </w:r>
            <w:r>
              <w:rPr>
                <w:sz w:val="28"/>
              </w:rPr>
              <w:tab/>
            </w:r>
            <w:r>
              <w:rPr>
                <w:spacing w:val="-5"/>
                <w:position w:val="2"/>
                <w:sz w:val="26"/>
              </w:rPr>
              <w:t>06</w:t>
            </w:r>
            <w:r>
              <w:rPr>
                <w:position w:val="2"/>
                <w:sz w:val="26"/>
              </w:rPr>
              <w:tab/>
            </w:r>
            <w:r>
              <w:rPr>
                <w:spacing w:val="-2"/>
                <w:sz w:val="28"/>
              </w:rPr>
              <w:t>/2025/TT-</w:t>
            </w:r>
            <w:r>
              <w:rPr>
                <w:spacing w:val="-4"/>
                <w:sz w:val="28"/>
              </w:rPr>
              <w:t>BGTVT</w:t>
            </w:r>
          </w:p>
        </w:tc>
        <w:tc>
          <w:tcPr>
            <w:tcW w:w="6028" w:type="dxa"/>
          </w:tcPr>
          <w:p w:rsidR="00677916" w:rsidRDefault="00C2640E">
            <w:pPr>
              <w:pStyle w:val="TableParagraph"/>
              <w:spacing w:line="20" w:lineRule="exact"/>
              <w:ind w:left="132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18055" cy="9525"/>
                      <wp:effectExtent l="9525" t="0" r="1269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8055" cy="9525"/>
                                <a:chOff x="0" y="0"/>
                                <a:chExt cx="221805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2218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8055">
                                      <a:moveTo>
                                        <a:pt x="0" y="0"/>
                                      </a:moveTo>
                                      <a:lnTo>
                                        <a:pt x="221805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851E0" id="Group 3" o:spid="_x0000_s1026" style="width:174.65pt;height:.75pt;mso-position-horizontal-relative:char;mso-position-vertical-relative:line" coordsize="22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">
                      <v:shape id="Graphic 4" o:spid="_x0000_s1027" style="position:absolute;top:45;width:22180;height:13;visibility:visible;mso-wrap-style:square;v-text-anchor:top" coordsize="2218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" path="m,l2218054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7916" w:rsidRDefault="00C2640E">
            <w:pPr>
              <w:pStyle w:val="TableParagraph"/>
              <w:tabs>
                <w:tab w:val="left" w:pos="2145"/>
              </w:tabs>
              <w:spacing w:before="247" w:line="302" w:lineRule="exact"/>
              <w:ind w:left="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pacing w:val="-5"/>
                <w:sz w:val="26"/>
              </w:rPr>
              <w:t>06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02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 w:rsidR="00677916" w:rsidRDefault="00677916">
      <w:pPr>
        <w:pStyle w:val="BodyText"/>
        <w:spacing w:before="119"/>
        <w:ind w:left="0" w:firstLine="0"/>
        <w:jc w:val="left"/>
        <w:rPr>
          <w:i w:val="0"/>
        </w:rPr>
      </w:pPr>
    </w:p>
    <w:p w:rsidR="00677916" w:rsidRDefault="00C2640E">
      <w:pPr>
        <w:pStyle w:val="Title"/>
        <w:spacing w:line="322" w:lineRule="exact"/>
        <w:ind w:left="712"/>
      </w:pPr>
      <w:bookmarkStart w:id="0" w:name="_GoBack"/>
      <w:r>
        <w:t>THÔNG</w:t>
      </w:r>
      <w:r>
        <w:rPr>
          <w:spacing w:val="-5"/>
        </w:rPr>
        <w:t xml:space="preserve"> TƯ</w:t>
      </w:r>
    </w:p>
    <w:p w:rsidR="00677916" w:rsidRDefault="00C2640E">
      <w:pPr>
        <w:pStyle w:val="Title"/>
      </w:pPr>
      <w:r>
        <w:t>Ban</w:t>
      </w:r>
      <w:r>
        <w:rPr>
          <w:spacing w:val="-13"/>
        </w:rPr>
        <w:t xml:space="preserve"> </w:t>
      </w:r>
      <w:r>
        <w:t>hành</w:t>
      </w:r>
      <w:r>
        <w:rPr>
          <w:spacing w:val="-13"/>
        </w:rPr>
        <w:t xml:space="preserve"> </w:t>
      </w:r>
      <w:r>
        <w:t>Quy</w:t>
      </w:r>
      <w:r>
        <w:rPr>
          <w:spacing w:val="-12"/>
        </w:rPr>
        <w:t xml:space="preserve"> </w:t>
      </w:r>
      <w:r>
        <w:t>chuẩn</w:t>
      </w:r>
      <w:r>
        <w:rPr>
          <w:spacing w:val="-10"/>
        </w:rPr>
        <w:t xml:space="preserve"> </w:t>
      </w:r>
      <w:r>
        <w:t>kỹ</w:t>
      </w:r>
      <w:r>
        <w:rPr>
          <w:spacing w:val="-12"/>
        </w:rPr>
        <w:t xml:space="preserve"> </w:t>
      </w:r>
      <w:r>
        <w:t>thuật</w:t>
      </w:r>
      <w:r>
        <w:rPr>
          <w:spacing w:val="-13"/>
        </w:rPr>
        <w:t xml:space="preserve"> </w:t>
      </w:r>
      <w:r>
        <w:t>quốc</w:t>
      </w:r>
      <w:r>
        <w:rPr>
          <w:spacing w:val="-13"/>
        </w:rPr>
        <w:t xml:space="preserve"> </w:t>
      </w:r>
      <w:r>
        <w:t>gia</w:t>
      </w:r>
      <w:r>
        <w:rPr>
          <w:spacing w:val="-12"/>
        </w:rPr>
        <w:t xml:space="preserve"> </w:t>
      </w:r>
      <w:r>
        <w:t>về</w:t>
      </w:r>
      <w:r>
        <w:rPr>
          <w:spacing w:val="-13"/>
        </w:rPr>
        <w:t xml:space="preserve"> </w:t>
      </w:r>
      <w:r>
        <w:t>phân</w:t>
      </w:r>
      <w:r>
        <w:rPr>
          <w:spacing w:val="-13"/>
        </w:rPr>
        <w:t xml:space="preserve"> </w:t>
      </w:r>
      <w:r>
        <w:t>cấp</w:t>
      </w:r>
      <w:r>
        <w:rPr>
          <w:spacing w:val="-13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đóng phương tiện thủy nội địa cao tốc</w:t>
      </w:r>
    </w:p>
    <w:p w:rsidR="00677916" w:rsidRDefault="00C2640E">
      <w:pPr>
        <w:pStyle w:val="BodyText"/>
        <w:spacing w:before="11"/>
        <w:ind w:left="0" w:firstLine="0"/>
        <w:jc w:val="left"/>
        <w:rPr>
          <w:b/>
          <w:i w:val="0"/>
          <w:sz w:val="11"/>
        </w:rPr>
      </w:pPr>
      <w:r>
        <w:rPr>
          <w:b/>
          <w:i w:val="0"/>
          <w:noProof/>
          <w:sz w:val="11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3157727</wp:posOffset>
                </wp:positionH>
                <wp:positionV relativeFrom="paragraph">
                  <wp:posOffset>102804</wp:posOffset>
                </wp:positionV>
                <wp:extent cx="1499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>
                              <a:moveTo>
                                <a:pt x="0" y="0"/>
                              </a:moveTo>
                              <a:lnTo>
                                <a:pt x="14998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2B84B" id="Graphic 5" o:spid="_x0000_s1026" style="position:absolute;margin-left:248.65pt;margin-top:8.1pt;width:11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" path="m,l149987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77916" w:rsidRDefault="00C2640E">
      <w:pPr>
        <w:pStyle w:val="BodyText"/>
        <w:spacing w:before="207"/>
        <w:ind w:left="709" w:firstLine="0"/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Giao</w:t>
      </w:r>
      <w:r>
        <w:rPr>
          <w:spacing w:val="-6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thuỷ</w:t>
      </w:r>
      <w:r>
        <w:rPr>
          <w:spacing w:val="-6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2"/>
        </w:rPr>
        <w:t>2004;</w:t>
      </w:r>
    </w:p>
    <w:p w:rsidR="00677916" w:rsidRDefault="00C2640E">
      <w:pPr>
        <w:pStyle w:val="BodyText"/>
        <w:spacing w:line="223" w:lineRule="auto"/>
        <w:ind w:right="846"/>
      </w:pPr>
      <w:r>
        <w:t>Căn cứ Luật sửa đổi, bổ sung một số điều của Luật Giao thông đường thuỷ nội địa ngày 17 tháng 6 năm 2014;</w:t>
      </w:r>
    </w:p>
    <w:p w:rsidR="00677916" w:rsidRDefault="00C2640E">
      <w:pPr>
        <w:pStyle w:val="BodyText"/>
        <w:spacing w:before="102"/>
        <w:ind w:left="709" w:firstLine="0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kỹ</w:t>
      </w:r>
      <w:r>
        <w:rPr>
          <w:spacing w:val="-7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29 tháng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2"/>
        </w:rPr>
        <w:t>2006;</w:t>
      </w:r>
    </w:p>
    <w:p w:rsidR="00677916" w:rsidRDefault="00C2640E">
      <w:pPr>
        <w:pStyle w:val="BodyText"/>
        <w:spacing w:line="223" w:lineRule="auto"/>
        <w:ind w:right="844"/>
      </w:pPr>
      <w:r>
        <w:t>Căn</w:t>
      </w:r>
      <w:r>
        <w:rPr>
          <w:spacing w:val="-14"/>
        </w:rPr>
        <w:t xml:space="preserve"> </w:t>
      </w:r>
      <w:r>
        <w:t>cứ</w:t>
      </w:r>
      <w:r>
        <w:rPr>
          <w:spacing w:val="-14"/>
        </w:rPr>
        <w:t xml:space="preserve"> </w:t>
      </w:r>
      <w:r>
        <w:t>Nghị</w:t>
      </w:r>
      <w:r>
        <w:rPr>
          <w:spacing w:val="-14"/>
        </w:rPr>
        <w:t xml:space="preserve"> </w:t>
      </w:r>
      <w:r>
        <w:t>định</w:t>
      </w:r>
      <w:r>
        <w:rPr>
          <w:spacing w:val="-14"/>
        </w:rPr>
        <w:t xml:space="preserve"> </w:t>
      </w:r>
      <w:r>
        <w:t>s</w:t>
      </w:r>
      <w:r>
        <w:t>ố</w:t>
      </w:r>
      <w:r>
        <w:rPr>
          <w:spacing w:val="-16"/>
        </w:rPr>
        <w:t xml:space="preserve"> </w:t>
      </w:r>
      <w:r>
        <w:t>127/2007/NĐ-CP</w:t>
      </w:r>
      <w:r>
        <w:rPr>
          <w:spacing w:val="-16"/>
        </w:rPr>
        <w:t xml:space="preserve"> </w:t>
      </w:r>
      <w:r>
        <w:t>ngày</w:t>
      </w:r>
      <w:r>
        <w:rPr>
          <w:spacing w:val="-15"/>
        </w:rPr>
        <w:t xml:space="preserve"> </w:t>
      </w:r>
      <w:r>
        <w:t>01</w:t>
      </w:r>
      <w:r>
        <w:rPr>
          <w:spacing w:val="-13"/>
        </w:rPr>
        <w:t xml:space="preserve"> </w:t>
      </w:r>
      <w:r>
        <w:t>tháng</w:t>
      </w:r>
      <w:r>
        <w:rPr>
          <w:spacing w:val="-14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năm</w:t>
      </w:r>
      <w:r>
        <w:rPr>
          <w:spacing w:val="-15"/>
        </w:rPr>
        <w:t xml:space="preserve"> </w:t>
      </w:r>
      <w:r>
        <w:t>2007</w:t>
      </w:r>
      <w:r>
        <w:rPr>
          <w:spacing w:val="-14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Chính phủ quy định chi tiết thi hành một số điều của Luật Tiêu chuẩn và Quy chuẩn kỹ thuật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78/2018/NĐ-CP</w:t>
      </w:r>
      <w:r>
        <w:rPr>
          <w:spacing w:val="-6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phủ sửa</w:t>
      </w:r>
      <w:r>
        <w:rPr>
          <w:spacing w:val="-4"/>
        </w:rPr>
        <w:t xml:space="preserve"> </w:t>
      </w:r>
      <w:r>
        <w:t>đổi,</w:t>
      </w:r>
      <w:r>
        <w:rPr>
          <w:spacing w:val="-7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127/2007/NĐ-CP</w:t>
      </w:r>
      <w:r>
        <w:rPr>
          <w:spacing w:val="-8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8 năm 2007 của Chính phủ;</w:t>
      </w:r>
    </w:p>
    <w:p w:rsidR="00677916" w:rsidRDefault="00C2640E">
      <w:pPr>
        <w:pStyle w:val="BodyText"/>
        <w:spacing w:before="123" w:line="223" w:lineRule="auto"/>
        <w:ind w:right="845"/>
      </w:pPr>
      <w:r>
        <w:t>Căn</w:t>
      </w:r>
      <w:r>
        <w:rPr>
          <w:spacing w:val="-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56/2022/NĐ-CP</w:t>
      </w:r>
      <w:r>
        <w:rPr>
          <w:spacing w:val="-7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 phủ quy định chức năng, nhiệm vụ, quyền hạn và cơ cấu tổ chức của Bộ Giao thông vận tải;</w:t>
      </w:r>
    </w:p>
    <w:p w:rsidR="00677916" w:rsidRDefault="00C2640E">
      <w:pPr>
        <w:pStyle w:val="BodyText"/>
        <w:spacing w:before="122" w:line="223" w:lineRule="auto"/>
        <w:ind w:right="844"/>
      </w:pPr>
      <w:r>
        <w:t>Theo đề nghị của Vụ trưởng Vụ Khoa học - Cô</w:t>
      </w:r>
      <w:r>
        <w:t>ng nghệ và Môi trường và Cục trưởng Cục Đăng kiểm Việt Nam;</w:t>
      </w:r>
    </w:p>
    <w:p w:rsidR="00677916" w:rsidRDefault="00C2640E">
      <w:pPr>
        <w:pStyle w:val="BodyText"/>
        <w:spacing w:before="121" w:line="223" w:lineRule="auto"/>
        <w:ind w:right="847"/>
      </w:pPr>
      <w:r>
        <w:t>Bộ trưởng Bộ Giao thông vận tải ban hành Thông tư ban hành Quy chuẩn kỹ thuật quốc gia về phân cấp và đóng phương tiện thủy nội địa cao tốc.</w:t>
      </w:r>
    </w:p>
    <w:p w:rsidR="00677916" w:rsidRDefault="00C2640E">
      <w:pPr>
        <w:spacing w:before="121" w:line="223" w:lineRule="auto"/>
        <w:ind w:left="143" w:right="849" w:firstLine="566"/>
        <w:jc w:val="both"/>
        <w:rPr>
          <w:sz w:val="28"/>
        </w:rPr>
      </w:pPr>
      <w:r>
        <w:rPr>
          <w:b/>
          <w:sz w:val="28"/>
        </w:rPr>
        <w:t xml:space="preserve">Điều 1. </w:t>
      </w:r>
      <w:r>
        <w:rPr>
          <w:sz w:val="28"/>
        </w:rPr>
        <w:t>Ban hành kèm theo Thông tư này: Quy chuẩn kỹ thuật quốc gia về phân cấp và đóng phương tiện thủy nội địa cao tốc.</w:t>
      </w:r>
    </w:p>
    <w:p w:rsidR="00677916" w:rsidRDefault="00C2640E">
      <w:pPr>
        <w:spacing w:before="103"/>
        <w:ind w:left="709"/>
        <w:jc w:val="both"/>
        <w:rPr>
          <w:sz w:val="28"/>
        </w:rPr>
      </w:pPr>
      <w:r>
        <w:rPr>
          <w:sz w:val="28"/>
        </w:rPr>
        <w:t>Mã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ký:</w:t>
      </w:r>
      <w:r>
        <w:rPr>
          <w:spacing w:val="-3"/>
          <w:sz w:val="28"/>
        </w:rPr>
        <w:t xml:space="preserve"> </w:t>
      </w:r>
      <w:r>
        <w:rPr>
          <w:sz w:val="28"/>
        </w:rPr>
        <w:t>QCVN</w:t>
      </w:r>
      <w:r>
        <w:rPr>
          <w:spacing w:val="-2"/>
          <w:sz w:val="28"/>
        </w:rPr>
        <w:t xml:space="preserve"> 127:2025/BGTVT.</w:t>
      </w:r>
    </w:p>
    <w:p w:rsidR="00677916" w:rsidRDefault="00C2640E">
      <w:pPr>
        <w:spacing w:before="98"/>
        <w:ind w:left="709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Thông</w:t>
      </w:r>
      <w:r>
        <w:rPr>
          <w:spacing w:val="-5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5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hiệu lực</w:t>
      </w:r>
      <w:r>
        <w:rPr>
          <w:spacing w:val="-3"/>
          <w:sz w:val="28"/>
        </w:rPr>
        <w:t xml:space="preserve"> </w:t>
      </w:r>
      <w:r>
        <w:rPr>
          <w:sz w:val="28"/>
        </w:rPr>
        <w:t>thi hành</w:t>
      </w:r>
      <w:r>
        <w:rPr>
          <w:spacing w:val="-5"/>
          <w:sz w:val="28"/>
        </w:rPr>
        <w:t xml:space="preserve"> </w:t>
      </w:r>
      <w:r>
        <w:rPr>
          <w:sz w:val="28"/>
        </w:rPr>
        <w:t>kể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01</w:t>
      </w:r>
      <w:r>
        <w:rPr>
          <w:spacing w:val="-3"/>
          <w:sz w:val="28"/>
        </w:rPr>
        <w:t xml:space="preserve"> </w:t>
      </w:r>
      <w:r>
        <w:rPr>
          <w:sz w:val="28"/>
        </w:rPr>
        <w:t>tháng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2025.</w:t>
      </w:r>
    </w:p>
    <w:p w:rsidR="00677916" w:rsidRDefault="00C2640E">
      <w:pPr>
        <w:spacing w:before="117" w:after="26" w:line="223" w:lineRule="auto"/>
        <w:ind w:left="143" w:right="876" w:firstLine="566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Bãi</w:t>
      </w:r>
      <w:r>
        <w:rPr>
          <w:spacing w:val="-9"/>
          <w:sz w:val="28"/>
        </w:rPr>
        <w:t xml:space="preserve"> </w:t>
      </w:r>
      <w:r>
        <w:rPr>
          <w:sz w:val="28"/>
        </w:rPr>
        <w:t>bỏ</w:t>
      </w:r>
      <w:r>
        <w:rPr>
          <w:spacing w:val="-7"/>
          <w:sz w:val="28"/>
        </w:rPr>
        <w:t xml:space="preserve"> </w:t>
      </w:r>
      <w:r>
        <w:rPr>
          <w:sz w:val="28"/>
        </w:rPr>
        <w:t>Thông</w:t>
      </w:r>
      <w:r>
        <w:rPr>
          <w:spacing w:val="-9"/>
          <w:sz w:val="28"/>
        </w:rPr>
        <w:t xml:space="preserve"> </w:t>
      </w:r>
      <w:r>
        <w:rPr>
          <w:sz w:val="28"/>
        </w:rPr>
        <w:t>tư</w:t>
      </w:r>
      <w:r>
        <w:rPr>
          <w:spacing w:val="-9"/>
          <w:sz w:val="28"/>
        </w:rPr>
        <w:t xml:space="preserve"> </w:t>
      </w:r>
      <w:r>
        <w:rPr>
          <w:sz w:val="28"/>
        </w:rPr>
        <w:t>số</w:t>
      </w:r>
      <w:r>
        <w:rPr>
          <w:spacing w:val="-9"/>
          <w:sz w:val="28"/>
        </w:rPr>
        <w:t xml:space="preserve"> </w:t>
      </w:r>
      <w:r>
        <w:rPr>
          <w:sz w:val="28"/>
        </w:rPr>
        <w:t>11/2</w:t>
      </w:r>
      <w:r>
        <w:rPr>
          <w:sz w:val="28"/>
        </w:rPr>
        <w:t>013/TT-BGTVT</w:t>
      </w:r>
      <w:r>
        <w:rPr>
          <w:spacing w:val="-9"/>
          <w:sz w:val="28"/>
        </w:rPr>
        <w:t xml:space="preserve"> </w:t>
      </w:r>
      <w:r>
        <w:rPr>
          <w:sz w:val="28"/>
        </w:rPr>
        <w:t>ngày</w:t>
      </w:r>
      <w:r>
        <w:rPr>
          <w:spacing w:val="-11"/>
          <w:sz w:val="28"/>
        </w:rPr>
        <w:t xml:space="preserve"> </w:t>
      </w:r>
      <w:r>
        <w:rPr>
          <w:sz w:val="28"/>
        </w:rPr>
        <w:t>22</w:t>
      </w:r>
      <w:r>
        <w:rPr>
          <w:spacing w:val="-6"/>
          <w:sz w:val="28"/>
        </w:rPr>
        <w:t xml:space="preserve"> </w:t>
      </w:r>
      <w:r>
        <w:rPr>
          <w:sz w:val="28"/>
        </w:rPr>
        <w:t>tháng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năm</w:t>
      </w:r>
      <w:r>
        <w:rPr>
          <w:spacing w:val="-12"/>
          <w:sz w:val="28"/>
        </w:rPr>
        <w:t xml:space="preserve"> </w:t>
      </w:r>
      <w:r>
        <w:rPr>
          <w:sz w:val="28"/>
        </w:rPr>
        <w:t>2013 của Bộ trưởng Bộ Giao thông vận tải ban hành Quy chuẩn kỹ thuật quốc gia về phân cấp và đóng tàu thủy cao tốc QCVN 54:2013/BGTVT./.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2794"/>
      </w:tblGrid>
      <w:tr w:rsidR="00677916">
        <w:trPr>
          <w:trHeight w:val="3047"/>
        </w:trPr>
        <w:tc>
          <w:tcPr>
            <w:tcW w:w="5416" w:type="dxa"/>
          </w:tcPr>
          <w:bookmarkEnd w:id="0"/>
          <w:p w:rsidR="00677916" w:rsidRDefault="00C2640E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nhận:</w:t>
            </w:r>
          </w:p>
          <w:p w:rsidR="00D10D4D" w:rsidRDefault="00D10D4D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rPr>
                <w:lang w:val="en-US"/>
              </w:rPr>
              <w:t>Bộ trưởng (để b/c);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>Văn</w:t>
            </w:r>
            <w:r>
              <w:rPr>
                <w:spacing w:val="-2"/>
              </w:rPr>
              <w:t xml:space="preserve"> </w:t>
            </w:r>
            <w:r>
              <w:t>phòng</w:t>
            </w:r>
            <w:r>
              <w:rPr>
                <w:spacing w:val="-2"/>
              </w:rPr>
              <w:t xml:space="preserve"> </w:t>
            </w:r>
            <w:r>
              <w:t xml:space="preserve">Chính </w:t>
            </w:r>
            <w:r>
              <w:rPr>
                <w:spacing w:val="-4"/>
              </w:rPr>
              <w:t>phủ;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52" w:lineRule="exact"/>
              <w:ind w:left="174" w:hanging="124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Bộ,</w:t>
            </w:r>
            <w:r>
              <w:rPr>
                <w:spacing w:val="-2"/>
              </w:rPr>
              <w:t xml:space="preserve"> </w:t>
            </w:r>
            <w:r>
              <w:t>cơ</w:t>
            </w:r>
            <w:r>
              <w:rPr>
                <w:spacing w:val="-1"/>
              </w:rPr>
              <w:t xml:space="preserve"> </w:t>
            </w:r>
            <w:r>
              <w:t>quan</w:t>
            </w:r>
            <w:r>
              <w:rPr>
                <w:spacing w:val="-1"/>
              </w:rPr>
              <w:t xml:space="preserve"> </w:t>
            </w:r>
            <w:r>
              <w:t>ngang</w:t>
            </w:r>
            <w:r>
              <w:rPr>
                <w:spacing w:val="-4"/>
              </w:rPr>
              <w:t xml:space="preserve"> </w:t>
            </w:r>
            <w:r>
              <w:t>Bộ,</w:t>
            </w:r>
            <w:r>
              <w:rPr>
                <w:spacing w:val="-2"/>
              </w:rPr>
              <w:t xml:space="preserve"> </w:t>
            </w:r>
            <w:r>
              <w:t>Cơ quan</w:t>
            </w:r>
            <w:r>
              <w:rPr>
                <w:spacing w:val="-4"/>
              </w:rPr>
              <w:t xml:space="preserve"> </w:t>
            </w:r>
            <w:r>
              <w:t>thuộc</w:t>
            </w:r>
            <w:r>
              <w:rPr>
                <w:spacing w:val="-2"/>
              </w:rPr>
              <w:t xml:space="preserve"> </w:t>
            </w:r>
            <w:r>
              <w:t>Chính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phủ;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UBND</w:t>
            </w:r>
            <w:r>
              <w:rPr>
                <w:spacing w:val="-3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tỉnh,</w:t>
            </w:r>
            <w:r>
              <w:rPr>
                <w:spacing w:val="-4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phố</w:t>
            </w:r>
            <w:r>
              <w:rPr>
                <w:spacing w:val="-2"/>
              </w:rPr>
              <w:t xml:space="preserve"> </w:t>
            </w:r>
            <w:r>
              <w:t>trực</w:t>
            </w:r>
            <w:r>
              <w:rPr>
                <w:spacing w:val="-1"/>
              </w:rPr>
              <w:t xml:space="preserve"> </w:t>
            </w:r>
            <w:r>
              <w:t>thuộc</w:t>
            </w:r>
            <w:r>
              <w:rPr>
                <w:spacing w:val="-4"/>
              </w:rPr>
              <w:t xml:space="preserve"> </w:t>
            </w:r>
            <w:r>
              <w:t>Trung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ương;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 w:line="253" w:lineRule="exact"/>
              <w:ind w:left="176" w:hanging="126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Thứ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trưởng;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3" w:lineRule="exact"/>
              <w:ind w:left="176" w:hanging="126"/>
            </w:pPr>
            <w:r>
              <w:t>Bộ</w:t>
            </w:r>
            <w:r>
              <w:rPr>
                <w:spacing w:val="-3"/>
              </w:rPr>
              <w:t xml:space="preserve"> </w:t>
            </w:r>
            <w:r>
              <w:t>Khoa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3"/>
              </w:rPr>
              <w:t xml:space="preserve"> </w:t>
            </w:r>
            <w:r>
              <w:t>nghệ</w:t>
            </w:r>
            <w:r>
              <w:rPr>
                <w:spacing w:val="-1"/>
              </w:rPr>
              <w:t xml:space="preserve"> </w:t>
            </w:r>
            <w:r>
              <w:t>(để</w:t>
            </w:r>
            <w:r>
              <w:rPr>
                <w:spacing w:val="-1"/>
              </w:rPr>
              <w:t xml:space="preserve"> </w:t>
            </w:r>
            <w:r>
              <w:t>đăng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ký);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t>Cục</w:t>
            </w:r>
            <w:r>
              <w:rPr>
                <w:spacing w:val="-2"/>
              </w:rPr>
              <w:t xml:space="preserve"> </w:t>
            </w:r>
            <w:r>
              <w:t>Kiểm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QPPL</w:t>
            </w:r>
            <w:r>
              <w:rPr>
                <w:spacing w:val="-2"/>
              </w:rPr>
              <w:t xml:space="preserve"> </w:t>
            </w:r>
            <w:r>
              <w:t>(Bộ</w:t>
            </w:r>
            <w:r>
              <w:rPr>
                <w:spacing w:val="-4"/>
              </w:rPr>
              <w:t xml:space="preserve"> </w:t>
            </w:r>
            <w:r>
              <w:t>Tư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pháp);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Công</w:t>
            </w:r>
            <w:r>
              <w:rPr>
                <w:spacing w:val="-4"/>
              </w:rPr>
              <w:t xml:space="preserve"> </w:t>
            </w:r>
            <w:r>
              <w:t>báo; Cổng</w:t>
            </w:r>
            <w:r>
              <w:rPr>
                <w:spacing w:val="-3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4"/>
              </w:rPr>
              <w:t xml:space="preserve"> </w:t>
            </w:r>
            <w:r>
              <w:t>điện</w:t>
            </w:r>
            <w:r>
              <w:rPr>
                <w:spacing w:val="-2"/>
              </w:rPr>
              <w:t xml:space="preserve"> </w:t>
            </w:r>
            <w:r>
              <w:t>tử</w:t>
            </w:r>
            <w:r>
              <w:rPr>
                <w:spacing w:val="-1"/>
              </w:rPr>
              <w:t xml:space="preserve"> </w:t>
            </w:r>
            <w:r>
              <w:t xml:space="preserve">Chính </w:t>
            </w:r>
            <w:r>
              <w:rPr>
                <w:spacing w:val="-4"/>
              </w:rPr>
              <w:t>phủ;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Cổng</w:t>
            </w:r>
            <w:r>
              <w:rPr>
                <w:spacing w:val="-4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1"/>
              </w:rPr>
              <w:t xml:space="preserve"> </w:t>
            </w: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tử</w:t>
            </w:r>
            <w:r>
              <w:rPr>
                <w:spacing w:val="-1"/>
              </w:rPr>
              <w:t xml:space="preserve"> </w:t>
            </w:r>
            <w:r>
              <w:t>Bộ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GTVT;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t>Báo</w:t>
            </w:r>
            <w:r>
              <w:rPr>
                <w:spacing w:val="-2"/>
              </w:rPr>
              <w:t xml:space="preserve"> </w:t>
            </w:r>
            <w:r>
              <w:t>Giao</w:t>
            </w:r>
            <w:r>
              <w:rPr>
                <w:spacing w:val="-2"/>
              </w:rPr>
              <w:t xml:space="preserve"> </w:t>
            </w:r>
            <w:r>
              <w:t>thông,</w:t>
            </w:r>
            <w:r>
              <w:rPr>
                <w:spacing w:val="-2"/>
              </w:rPr>
              <w:t xml:space="preserve"> </w:t>
            </w:r>
            <w:r>
              <w:t>Tạp</w:t>
            </w:r>
            <w:r>
              <w:rPr>
                <w:spacing w:val="-2"/>
              </w:rPr>
              <w:t xml:space="preserve"> </w:t>
            </w:r>
            <w:r>
              <w:t>chí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GTVT;</w:t>
            </w:r>
          </w:p>
          <w:p w:rsidR="00677916" w:rsidRDefault="00C2640E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35" w:lineRule="exact"/>
              <w:ind w:left="174" w:hanging="124"/>
              <w:rPr>
                <w:position w:val="2"/>
              </w:rPr>
            </w:pPr>
            <w:r>
              <w:rPr>
                <w:position w:val="2"/>
              </w:rPr>
              <w:t>Lưu: VT,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KHCN&amp;MT</w:t>
            </w:r>
            <w:r>
              <w:rPr>
                <w:spacing w:val="-2"/>
                <w:sz w:val="14"/>
              </w:rPr>
              <w:t>(Thuyết)</w:t>
            </w:r>
            <w:r>
              <w:rPr>
                <w:spacing w:val="-2"/>
                <w:position w:val="2"/>
              </w:rPr>
              <w:t>.</w:t>
            </w:r>
          </w:p>
        </w:tc>
        <w:tc>
          <w:tcPr>
            <w:tcW w:w="2794" w:type="dxa"/>
          </w:tcPr>
          <w:p w:rsidR="00677916" w:rsidRDefault="00C2640E">
            <w:pPr>
              <w:pStyle w:val="TableParagraph"/>
              <w:spacing w:before="267"/>
              <w:ind w:left="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KT.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TRƯỞNG THỨ TRƯỞNG</w:t>
            </w:r>
          </w:p>
          <w:p w:rsidR="00677916" w:rsidRDefault="00677916">
            <w:pPr>
              <w:pStyle w:val="TableParagraph"/>
              <w:ind w:left="0"/>
              <w:rPr>
                <w:sz w:val="28"/>
              </w:rPr>
            </w:pPr>
          </w:p>
          <w:p w:rsidR="00677916" w:rsidRDefault="00677916">
            <w:pPr>
              <w:pStyle w:val="TableParagraph"/>
              <w:spacing w:before="45"/>
              <w:ind w:left="0"/>
              <w:rPr>
                <w:sz w:val="28"/>
              </w:rPr>
            </w:pPr>
          </w:p>
          <w:p w:rsidR="00D10D4D" w:rsidRDefault="00D10D4D">
            <w:pPr>
              <w:pStyle w:val="TableParagraph"/>
              <w:spacing w:before="45"/>
              <w:ind w:left="0"/>
              <w:rPr>
                <w:sz w:val="28"/>
              </w:rPr>
            </w:pPr>
          </w:p>
          <w:p w:rsidR="00D10D4D" w:rsidRDefault="00D10D4D">
            <w:pPr>
              <w:pStyle w:val="TableParagraph"/>
              <w:spacing w:before="45"/>
              <w:ind w:left="0"/>
              <w:rPr>
                <w:sz w:val="28"/>
              </w:rPr>
            </w:pPr>
          </w:p>
          <w:p w:rsidR="00D10D4D" w:rsidRDefault="00D10D4D">
            <w:pPr>
              <w:pStyle w:val="TableParagraph"/>
              <w:spacing w:before="45"/>
              <w:ind w:left="0"/>
              <w:rPr>
                <w:sz w:val="28"/>
              </w:rPr>
            </w:pPr>
          </w:p>
          <w:p w:rsidR="00677916" w:rsidRDefault="00C2640E">
            <w:pPr>
              <w:pStyle w:val="TableParagraph"/>
              <w:ind w:left="393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Xuân</w:t>
            </w:r>
            <w:r>
              <w:rPr>
                <w:b/>
                <w:spacing w:val="-4"/>
                <w:sz w:val="28"/>
              </w:rPr>
              <w:t xml:space="preserve"> Sang</w:t>
            </w:r>
          </w:p>
        </w:tc>
      </w:tr>
    </w:tbl>
    <w:p w:rsidR="00C2640E" w:rsidRDefault="00C2640E"/>
    <w:sectPr w:rsidR="00C2640E">
      <w:type w:val="continuous"/>
      <w:pgSz w:w="11910" w:h="16850"/>
      <w:pgMar w:top="112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E11"/>
    <w:multiLevelType w:val="hybridMultilevel"/>
    <w:tmpl w:val="3036FE7E"/>
    <w:lvl w:ilvl="0" w:tplc="AB42875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73AE908">
      <w:numFmt w:val="bullet"/>
      <w:lvlText w:val="•"/>
      <w:lvlJc w:val="left"/>
      <w:pPr>
        <w:ind w:left="703" w:hanging="128"/>
      </w:pPr>
      <w:rPr>
        <w:rFonts w:hint="default"/>
        <w:lang w:val="vi" w:eastAsia="en-US" w:bidi="ar-SA"/>
      </w:rPr>
    </w:lvl>
    <w:lvl w:ilvl="2" w:tplc="624EC1B0">
      <w:numFmt w:val="bullet"/>
      <w:lvlText w:val="•"/>
      <w:lvlJc w:val="left"/>
      <w:pPr>
        <w:ind w:left="1227" w:hanging="128"/>
      </w:pPr>
      <w:rPr>
        <w:rFonts w:hint="default"/>
        <w:lang w:val="vi" w:eastAsia="en-US" w:bidi="ar-SA"/>
      </w:rPr>
    </w:lvl>
    <w:lvl w:ilvl="3" w:tplc="0218C7D8">
      <w:numFmt w:val="bullet"/>
      <w:lvlText w:val="•"/>
      <w:lvlJc w:val="left"/>
      <w:pPr>
        <w:ind w:left="1750" w:hanging="128"/>
      </w:pPr>
      <w:rPr>
        <w:rFonts w:hint="default"/>
        <w:lang w:val="vi" w:eastAsia="en-US" w:bidi="ar-SA"/>
      </w:rPr>
    </w:lvl>
    <w:lvl w:ilvl="4" w:tplc="2A403BBE">
      <w:numFmt w:val="bullet"/>
      <w:lvlText w:val="•"/>
      <w:lvlJc w:val="left"/>
      <w:pPr>
        <w:ind w:left="2274" w:hanging="128"/>
      </w:pPr>
      <w:rPr>
        <w:rFonts w:hint="default"/>
        <w:lang w:val="vi" w:eastAsia="en-US" w:bidi="ar-SA"/>
      </w:rPr>
    </w:lvl>
    <w:lvl w:ilvl="5" w:tplc="57420940">
      <w:numFmt w:val="bullet"/>
      <w:lvlText w:val="•"/>
      <w:lvlJc w:val="left"/>
      <w:pPr>
        <w:ind w:left="2798" w:hanging="128"/>
      </w:pPr>
      <w:rPr>
        <w:rFonts w:hint="default"/>
        <w:lang w:val="vi" w:eastAsia="en-US" w:bidi="ar-SA"/>
      </w:rPr>
    </w:lvl>
    <w:lvl w:ilvl="6" w:tplc="39E8D3C8">
      <w:numFmt w:val="bullet"/>
      <w:lvlText w:val="•"/>
      <w:lvlJc w:val="left"/>
      <w:pPr>
        <w:ind w:left="3321" w:hanging="128"/>
      </w:pPr>
      <w:rPr>
        <w:rFonts w:hint="default"/>
        <w:lang w:val="vi" w:eastAsia="en-US" w:bidi="ar-SA"/>
      </w:rPr>
    </w:lvl>
    <w:lvl w:ilvl="7" w:tplc="156AC4A0">
      <w:numFmt w:val="bullet"/>
      <w:lvlText w:val="•"/>
      <w:lvlJc w:val="left"/>
      <w:pPr>
        <w:ind w:left="3845" w:hanging="128"/>
      </w:pPr>
      <w:rPr>
        <w:rFonts w:hint="default"/>
        <w:lang w:val="vi" w:eastAsia="en-US" w:bidi="ar-SA"/>
      </w:rPr>
    </w:lvl>
    <w:lvl w:ilvl="8" w:tplc="D3DA0100">
      <w:numFmt w:val="bullet"/>
      <w:lvlText w:val="•"/>
      <w:lvlJc w:val="left"/>
      <w:pPr>
        <w:ind w:left="436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7916"/>
    <w:rsid w:val="00677916"/>
    <w:rsid w:val="00C2640E"/>
    <w:rsid w:val="00D1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591F"/>
  <w15:docId w15:val="{FA26EA49-15A3-474B-A34D-A1545316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143" w:firstLine="566"/>
      <w:jc w:val="both"/>
    </w:pPr>
    <w:rPr>
      <w:i/>
      <w:iCs/>
      <w:sz w:val="28"/>
      <w:szCs w:val="28"/>
    </w:rPr>
  </w:style>
  <w:style w:type="paragraph" w:styleId="Title">
    <w:name w:val="Title"/>
    <w:basedOn w:val="Normal"/>
    <w:uiPriority w:val="1"/>
    <w:qFormat/>
    <w:pPr>
      <w:ind w:left="709" w:right="14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2FB09-B03C-4117-8369-5E305978A10F}"/>
</file>

<file path=customXml/itemProps2.xml><?xml version="1.0" encoding="utf-8"?>
<ds:datastoreItem xmlns:ds="http://schemas.openxmlformats.org/officeDocument/2006/customXml" ds:itemID="{901BD687-8264-4710-8F44-CB1F22A1B945}"/>
</file>

<file path=customXml/itemProps3.xml><?xml version="1.0" encoding="utf-8"?>
<ds:datastoreItem xmlns:ds="http://schemas.openxmlformats.org/officeDocument/2006/customXml" ds:itemID="{5800D491-F43C-46C2-BFED-34813E066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GIAO THÔNG VẬN TẢI</dc:title>
  <dc:creator>Admin</dc:creator>
  <cp:lastModifiedBy>User</cp:lastModifiedBy>
  <cp:revision>3</cp:revision>
  <dcterms:created xsi:type="dcterms:W3CDTF">2025-05-27T12:04:00Z</dcterms:created>
  <dcterms:modified xsi:type="dcterms:W3CDTF">2025-05-27T12:09:00Z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